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F" w:rsidRDefault="00F7237F">
      <w:pPr>
        <w:pStyle w:val="Heading3"/>
        <w:rPr>
          <w:rFonts w:ascii="Times New Roman" w:hAnsi="Times New Roman"/>
          <w:bCs w:val="0"/>
          <w:sz w:val="24"/>
          <w:szCs w:val="24"/>
        </w:rPr>
      </w:pPr>
    </w:p>
    <w:p w:rsidR="00F7237F" w:rsidRDefault="00F7237F">
      <w:pPr>
        <w:pStyle w:val="Heading3"/>
        <w:rPr>
          <w:rFonts w:ascii="Times New Roman" w:hAnsi="Times New Roman"/>
          <w:bCs w:val="0"/>
          <w:sz w:val="24"/>
          <w:szCs w:val="24"/>
        </w:rPr>
      </w:pPr>
    </w:p>
    <w:p w:rsidR="00A77339" w:rsidRPr="004F5A7A" w:rsidRDefault="00A77339">
      <w:pPr>
        <w:pStyle w:val="Heading3"/>
        <w:rPr>
          <w:rFonts w:ascii="Times New Roman" w:hAnsi="Times New Roman"/>
          <w:bCs w:val="0"/>
          <w:sz w:val="24"/>
          <w:szCs w:val="24"/>
        </w:rPr>
      </w:pPr>
      <w:r w:rsidRPr="004F5A7A">
        <w:rPr>
          <w:rFonts w:ascii="Times New Roman" w:hAnsi="Times New Roman"/>
          <w:bCs w:val="0"/>
          <w:sz w:val="24"/>
          <w:szCs w:val="24"/>
        </w:rPr>
        <w:t>BOARD OF DIRECTORS’ MEETING</w:t>
      </w:r>
    </w:p>
    <w:p w:rsidR="00A77339" w:rsidRPr="004F5A7A" w:rsidRDefault="00A77339">
      <w:pPr>
        <w:jc w:val="center"/>
        <w:rPr>
          <w:b/>
        </w:rPr>
      </w:pPr>
    </w:p>
    <w:p w:rsidR="00283EF3" w:rsidRPr="00916577" w:rsidRDefault="00283EF3" w:rsidP="00916577">
      <w:pPr>
        <w:pStyle w:val="Heading3"/>
        <w:rPr>
          <w:rFonts w:ascii="Times New Roman" w:hAnsi="Times New Roman"/>
          <w:sz w:val="24"/>
          <w:szCs w:val="24"/>
        </w:rPr>
      </w:pPr>
      <w:r w:rsidRPr="00283EF3">
        <w:rPr>
          <w:rFonts w:ascii="Times New Roman" w:hAnsi="Times New Roman"/>
          <w:sz w:val="24"/>
          <w:szCs w:val="24"/>
        </w:rPr>
        <w:t xml:space="preserve">Thursday, September </w:t>
      </w:r>
      <w:r w:rsidR="00E72F12">
        <w:rPr>
          <w:rFonts w:ascii="Times New Roman" w:hAnsi="Times New Roman"/>
          <w:sz w:val="24"/>
          <w:szCs w:val="24"/>
        </w:rPr>
        <w:t>19</w:t>
      </w:r>
      <w:r w:rsidRPr="00283EF3">
        <w:rPr>
          <w:rFonts w:ascii="Times New Roman" w:hAnsi="Times New Roman"/>
          <w:sz w:val="24"/>
          <w:szCs w:val="24"/>
        </w:rPr>
        <w:t>, 201</w:t>
      </w:r>
      <w:r w:rsidR="00E72F12">
        <w:rPr>
          <w:rFonts w:ascii="Times New Roman" w:hAnsi="Times New Roman"/>
          <w:sz w:val="24"/>
          <w:szCs w:val="24"/>
        </w:rPr>
        <w:t>9</w:t>
      </w:r>
      <w:r w:rsidR="00916577">
        <w:rPr>
          <w:rFonts w:ascii="Times New Roman" w:hAnsi="Times New Roman"/>
          <w:sz w:val="24"/>
          <w:szCs w:val="24"/>
        </w:rPr>
        <w:t xml:space="preserve"> - </w:t>
      </w:r>
      <w:r w:rsidR="002E704E" w:rsidRPr="00916577">
        <w:rPr>
          <w:rFonts w:ascii="Times New Roman" w:hAnsi="Times New Roman"/>
          <w:sz w:val="24"/>
          <w:szCs w:val="24"/>
        </w:rPr>
        <w:t>9:30</w:t>
      </w:r>
      <w:r w:rsidRPr="00916577">
        <w:rPr>
          <w:rFonts w:ascii="Times New Roman" w:hAnsi="Times New Roman"/>
          <w:sz w:val="24"/>
          <w:szCs w:val="24"/>
        </w:rPr>
        <w:t xml:space="preserve"> A.M.</w:t>
      </w:r>
    </w:p>
    <w:p w:rsidR="00283EF3" w:rsidRPr="00283EF3" w:rsidRDefault="00283EF3" w:rsidP="00283EF3">
      <w:pPr>
        <w:jc w:val="center"/>
        <w:rPr>
          <w:b/>
          <w:bCs/>
        </w:rPr>
      </w:pPr>
    </w:p>
    <w:p w:rsidR="003C30CC" w:rsidRDefault="0077239E" w:rsidP="003C30CC">
      <w:pPr>
        <w:jc w:val="center"/>
        <w:rPr>
          <w:b/>
        </w:rPr>
      </w:pPr>
      <w:proofErr w:type="spellStart"/>
      <w:r>
        <w:rPr>
          <w:b/>
        </w:rPr>
        <w:t>Olivette</w:t>
      </w:r>
      <w:proofErr w:type="spellEnd"/>
      <w:r>
        <w:rPr>
          <w:b/>
        </w:rPr>
        <w:t xml:space="preserve"> City Hall</w:t>
      </w:r>
    </w:p>
    <w:p w:rsidR="0077239E" w:rsidRDefault="0077239E" w:rsidP="003C30CC">
      <w:pPr>
        <w:jc w:val="center"/>
        <w:rPr>
          <w:b/>
        </w:rPr>
      </w:pPr>
      <w:r>
        <w:rPr>
          <w:b/>
        </w:rPr>
        <w:t xml:space="preserve">1140 </w:t>
      </w:r>
      <w:proofErr w:type="spellStart"/>
      <w:r>
        <w:rPr>
          <w:b/>
        </w:rPr>
        <w:t>Dielman</w:t>
      </w:r>
      <w:proofErr w:type="spellEnd"/>
      <w:r>
        <w:rPr>
          <w:b/>
        </w:rPr>
        <w:t xml:space="preserve"> Road</w:t>
      </w:r>
    </w:p>
    <w:p w:rsidR="0077239E" w:rsidRPr="003C30CC" w:rsidRDefault="0077239E" w:rsidP="003C30CC">
      <w:pPr>
        <w:jc w:val="center"/>
        <w:rPr>
          <w:b/>
        </w:rPr>
      </w:pPr>
      <w:proofErr w:type="spellStart"/>
      <w:r>
        <w:rPr>
          <w:b/>
        </w:rPr>
        <w:t>Olivette</w:t>
      </w:r>
      <w:proofErr w:type="spellEnd"/>
      <w:r>
        <w:rPr>
          <w:b/>
        </w:rPr>
        <w:t>, MO 63132</w:t>
      </w:r>
    </w:p>
    <w:p w:rsidR="00170727" w:rsidRDefault="00170727">
      <w:pPr>
        <w:jc w:val="center"/>
        <w:rPr>
          <w:b/>
        </w:rPr>
      </w:pPr>
    </w:p>
    <w:p w:rsidR="00A77339" w:rsidRPr="00916577" w:rsidRDefault="00A77339">
      <w:pPr>
        <w:jc w:val="center"/>
        <w:rPr>
          <w:sz w:val="28"/>
        </w:rPr>
      </w:pPr>
      <w:r w:rsidRPr="00916577">
        <w:rPr>
          <w:b/>
          <w:sz w:val="28"/>
          <w:u w:val="single"/>
        </w:rPr>
        <w:t>AGENDA</w:t>
      </w:r>
    </w:p>
    <w:p w:rsidR="00A77339" w:rsidRDefault="00A77339">
      <w:pPr>
        <w:jc w:val="center"/>
      </w:pPr>
    </w:p>
    <w:p w:rsidR="00D54153" w:rsidRDefault="00D54153">
      <w:pPr>
        <w:jc w:val="center"/>
      </w:pPr>
    </w:p>
    <w:p w:rsidR="00A77339" w:rsidRDefault="00A77339" w:rsidP="00916577">
      <w:pPr>
        <w:numPr>
          <w:ilvl w:val="0"/>
          <w:numId w:val="1"/>
        </w:numPr>
        <w:spacing w:line="360" w:lineRule="auto"/>
        <w:ind w:right="864"/>
      </w:pPr>
      <w:r>
        <w:t xml:space="preserve">Call to Order – </w:t>
      </w:r>
      <w:r w:rsidR="00E72F12">
        <w:t>Vice-</w:t>
      </w:r>
      <w:r w:rsidR="00B61DB7">
        <w:t>C</w:t>
      </w:r>
      <w:r>
        <w:t>hairperson</w:t>
      </w:r>
      <w:r w:rsidR="004A3EEE">
        <w:t xml:space="preserve">, </w:t>
      </w:r>
      <w:r w:rsidR="00E72F12">
        <w:t xml:space="preserve"> Barbara </w:t>
      </w:r>
      <w:proofErr w:type="spellStart"/>
      <w:r w:rsidR="00E72F12">
        <w:t>Sondag</w:t>
      </w:r>
      <w:proofErr w:type="spellEnd"/>
    </w:p>
    <w:p w:rsidR="00A77339" w:rsidRDefault="00D052FA" w:rsidP="00916577">
      <w:pPr>
        <w:numPr>
          <w:ilvl w:val="0"/>
          <w:numId w:val="1"/>
        </w:numPr>
        <w:spacing w:line="360" w:lineRule="auto"/>
        <w:ind w:right="864"/>
      </w:pPr>
      <w:r>
        <w:t>Election</w:t>
      </w:r>
      <w:r w:rsidR="00A77339">
        <w:t xml:space="preserve"> of Officers </w:t>
      </w:r>
      <w:r w:rsidR="00940950">
        <w:t xml:space="preserve">– </w:t>
      </w:r>
      <w:r w:rsidR="00A77339">
        <w:t>Nominating</w:t>
      </w:r>
      <w:r w:rsidR="00940950">
        <w:t xml:space="preserve"> </w:t>
      </w:r>
      <w:r w:rsidR="00A77339">
        <w:t>Committee</w:t>
      </w:r>
      <w:r w:rsidR="002E704E">
        <w:t xml:space="preserve"> Chairperson</w:t>
      </w:r>
      <w:r w:rsidR="00A77339">
        <w:t xml:space="preserve"> </w:t>
      </w:r>
      <w:r w:rsidR="001340A1">
        <w:t>– Doug Harms</w:t>
      </w:r>
    </w:p>
    <w:p w:rsidR="00A77339" w:rsidRDefault="00A77339" w:rsidP="00916577">
      <w:pPr>
        <w:numPr>
          <w:ilvl w:val="0"/>
          <w:numId w:val="1"/>
        </w:numPr>
        <w:spacing w:line="360" w:lineRule="auto"/>
        <w:ind w:right="864"/>
      </w:pPr>
      <w:r>
        <w:t>Approval of Minutes from Ju</w:t>
      </w:r>
      <w:r w:rsidR="00B61DB7">
        <w:t xml:space="preserve">ne </w:t>
      </w:r>
      <w:r w:rsidR="00E72F12">
        <w:t>6</w:t>
      </w:r>
      <w:r w:rsidR="00B61DB7">
        <w:t>, 201</w:t>
      </w:r>
      <w:r w:rsidR="00E72F12">
        <w:t>9</w:t>
      </w:r>
      <w:r>
        <w:t xml:space="preserve"> Meeting</w:t>
      </w:r>
    </w:p>
    <w:p w:rsidR="00A77339" w:rsidRDefault="00A77339" w:rsidP="00916577">
      <w:pPr>
        <w:spacing w:line="360" w:lineRule="auto"/>
        <w:ind w:left="720" w:right="864"/>
      </w:pPr>
      <w:r>
        <w:t>IV.</w:t>
      </w:r>
      <w:r>
        <w:tab/>
        <w:t>Claims Administration Report – Steve Wicker</w:t>
      </w:r>
      <w:r w:rsidR="003C30CC">
        <w:t xml:space="preserve"> and </w:t>
      </w:r>
      <w:r w:rsidR="002E704E">
        <w:t>John Charpie</w:t>
      </w:r>
    </w:p>
    <w:p w:rsidR="00A77339" w:rsidRDefault="00A77339" w:rsidP="00916577">
      <w:pPr>
        <w:spacing w:line="360" w:lineRule="auto"/>
        <w:ind w:left="720" w:right="864"/>
      </w:pPr>
      <w:r>
        <w:t>V.</w:t>
      </w:r>
      <w:r>
        <w:tab/>
        <w:t>Financial Report</w:t>
      </w:r>
    </w:p>
    <w:p w:rsidR="00A77339" w:rsidRDefault="00A77339">
      <w:pPr>
        <w:ind w:left="720" w:right="864"/>
      </w:pPr>
      <w:r>
        <w:tab/>
        <w:t>A.</w:t>
      </w:r>
      <w:r>
        <w:tab/>
        <w:t>Review of Financial Statement as of 6/30/</w:t>
      </w:r>
      <w:r w:rsidR="00B61DB7">
        <w:t>1</w:t>
      </w:r>
      <w:r w:rsidR="00E72F12">
        <w:t>9</w:t>
      </w:r>
      <w:r>
        <w:t xml:space="preserve"> – Steve Wicker</w:t>
      </w:r>
    </w:p>
    <w:p w:rsidR="00A77339" w:rsidRDefault="00A77339" w:rsidP="00BA68C3">
      <w:pPr>
        <w:spacing w:line="360" w:lineRule="auto"/>
        <w:ind w:left="720" w:right="864"/>
      </w:pPr>
      <w:r>
        <w:tab/>
        <w:t>B.</w:t>
      </w:r>
      <w:r>
        <w:tab/>
        <w:t>Approval of Bills – Steve Wicker</w:t>
      </w:r>
    </w:p>
    <w:p w:rsidR="00A77339" w:rsidRDefault="00A77339" w:rsidP="00916577">
      <w:pPr>
        <w:numPr>
          <w:ilvl w:val="0"/>
          <w:numId w:val="3"/>
        </w:numPr>
        <w:spacing w:line="360" w:lineRule="auto"/>
        <w:ind w:right="864"/>
      </w:pPr>
      <w:r>
        <w:t xml:space="preserve">Loss Control Report – </w:t>
      </w:r>
      <w:r w:rsidR="001340A1">
        <w:t xml:space="preserve">Steve Wicker and John </w:t>
      </w:r>
      <w:proofErr w:type="spellStart"/>
      <w:r w:rsidR="001340A1">
        <w:t>Charpie</w:t>
      </w:r>
      <w:proofErr w:type="spellEnd"/>
      <w:r>
        <w:t xml:space="preserve"> </w:t>
      </w:r>
    </w:p>
    <w:p w:rsidR="00A77339" w:rsidRDefault="009C6211" w:rsidP="00916577">
      <w:pPr>
        <w:numPr>
          <w:ilvl w:val="0"/>
          <w:numId w:val="3"/>
        </w:numPr>
        <w:spacing w:line="360" w:lineRule="auto"/>
        <w:ind w:right="864"/>
      </w:pPr>
      <w:r>
        <w:t>Health Insurance</w:t>
      </w:r>
      <w:r w:rsidR="00B61DB7">
        <w:t xml:space="preserve"> Report</w:t>
      </w:r>
    </w:p>
    <w:p w:rsidR="009C6211" w:rsidRDefault="009C6211" w:rsidP="009C6211">
      <w:pPr>
        <w:ind w:left="1440" w:right="864"/>
      </w:pPr>
      <w:r>
        <w:t>A.</w:t>
      </w:r>
      <w:r>
        <w:tab/>
      </w:r>
      <w:r w:rsidR="001340A1">
        <w:t>First Quarter Developments</w:t>
      </w:r>
      <w:r>
        <w:t xml:space="preserve"> – </w:t>
      </w:r>
      <w:r w:rsidR="00B44E0E">
        <w:t>Mike Hanson</w:t>
      </w:r>
    </w:p>
    <w:p w:rsidR="00FB3D69" w:rsidRDefault="00B61DB7" w:rsidP="00BA68C3">
      <w:pPr>
        <w:spacing w:line="360" w:lineRule="auto"/>
        <w:ind w:left="2160" w:right="864" w:hanging="720"/>
      </w:pPr>
      <w:r>
        <w:t>B.</w:t>
      </w:r>
      <w:r>
        <w:tab/>
      </w:r>
      <w:r w:rsidR="00B44E0E">
        <w:t>Surplus Distribution – Steve Wicker</w:t>
      </w:r>
    </w:p>
    <w:p w:rsidR="00A77339" w:rsidRDefault="00A77339" w:rsidP="001340A1">
      <w:pPr>
        <w:spacing w:line="360" w:lineRule="auto"/>
        <w:ind w:left="720" w:right="234"/>
      </w:pPr>
      <w:r>
        <w:t>VIII.</w:t>
      </w:r>
      <w:r>
        <w:tab/>
        <w:t>New Business</w:t>
      </w:r>
    </w:p>
    <w:p w:rsidR="006471C8" w:rsidRDefault="001340A1" w:rsidP="006471C8">
      <w:pPr>
        <w:numPr>
          <w:ilvl w:val="0"/>
          <w:numId w:val="4"/>
        </w:numPr>
        <w:ind w:right="234"/>
      </w:pPr>
      <w:r>
        <w:t>Request to Add Behr, McCarter &amp; Potter as an Approved Claims Counsel – Ben Fuchs</w:t>
      </w:r>
    </w:p>
    <w:p w:rsidR="00B46EBD" w:rsidRDefault="00F7237F" w:rsidP="00DA0BB1">
      <w:pPr>
        <w:ind w:left="2160" w:right="234" w:hanging="720"/>
      </w:pPr>
      <w:r>
        <w:t>B</w:t>
      </w:r>
      <w:r w:rsidR="009C6211">
        <w:t>.</w:t>
      </w:r>
      <w:r w:rsidR="00B46EBD">
        <w:tab/>
        <w:t>Discussion – Possible Expansion of CALEA Reimbursement Program – Mark Perkins</w:t>
      </w:r>
    </w:p>
    <w:p w:rsidR="00A77339" w:rsidRDefault="00B46EBD" w:rsidP="00DA0BB1">
      <w:pPr>
        <w:ind w:left="2160" w:right="234" w:hanging="720"/>
      </w:pPr>
      <w:r>
        <w:t>C.</w:t>
      </w:r>
      <w:r>
        <w:tab/>
      </w:r>
      <w:r w:rsidR="00DA0BB1">
        <w:t>Next Meeting Date</w:t>
      </w:r>
    </w:p>
    <w:p w:rsidR="00916577" w:rsidRDefault="00B46EBD" w:rsidP="00BA68C3">
      <w:pPr>
        <w:spacing w:line="360" w:lineRule="auto"/>
        <w:ind w:left="2160" w:right="230" w:hanging="720"/>
      </w:pPr>
      <w:r>
        <w:t>D</w:t>
      </w:r>
      <w:r w:rsidR="008E0F17">
        <w:t>.</w:t>
      </w:r>
      <w:r w:rsidR="008E0F17">
        <w:tab/>
        <w:t>Other Business</w:t>
      </w:r>
    </w:p>
    <w:p w:rsidR="00BA68C3" w:rsidRDefault="00BA68C3" w:rsidP="00BA68C3">
      <w:pPr>
        <w:ind w:left="2160" w:right="230" w:hanging="720"/>
      </w:pPr>
    </w:p>
    <w:p w:rsidR="00916577" w:rsidRPr="00E1329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E13297">
        <w:rPr>
          <w:rFonts w:ascii="Times New Roman" w:hAnsi="Times New Roman"/>
          <w:sz w:val="20"/>
          <w:szCs w:val="20"/>
        </w:rPr>
        <w:t>EXECUTIVE SESSION</w:t>
      </w:r>
    </w:p>
    <w:p w:rsidR="00916577" w:rsidRPr="00E1329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E13297">
        <w:rPr>
          <w:rFonts w:ascii="Times New Roman" w:hAnsi="Times New Roman"/>
          <w:sz w:val="20"/>
          <w:szCs w:val="20"/>
        </w:rPr>
        <w:tab/>
      </w:r>
    </w:p>
    <w:p w:rsidR="00916577" w:rsidRDefault="00916577" w:rsidP="00B46E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</w:rPr>
      </w:pPr>
      <w:r w:rsidRPr="00E13297">
        <w:rPr>
          <w:rFonts w:ascii="Times New Roman" w:hAnsi="Times New Roman"/>
          <w:sz w:val="20"/>
          <w:szCs w:val="20"/>
        </w:rPr>
        <w:t xml:space="preserve">Subject to a motion duly made in open session and a roll call vote pursuant to Section 610.022 the Board of Directors may also hold a closed meeting, with a closed vote and record for one or more of the reasons as authorized by Section 610.021(1), (2) and (3) Revised Statutes of Missouri, relating to legal issues, real estate and/or personnel, negotiation of a contract pursuant to Section 610.021(12) RSMO., proprietary information pursuant to Section 610.021(15), and/or information related to public safety and security measures pursuant to Section 610.021(18) and (19) RSMO. </w:t>
      </w:r>
      <w:bookmarkStart w:id="0" w:name="_GoBack"/>
      <w:bookmarkEnd w:id="0"/>
    </w:p>
    <w:sectPr w:rsidR="00916577" w:rsidSect="006A4CEF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79" w:rsidRDefault="00212779">
      <w:r>
        <w:separator/>
      </w:r>
    </w:p>
  </w:endnote>
  <w:endnote w:type="continuationSeparator" w:id="0">
    <w:p w:rsidR="00212779" w:rsidRDefault="002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30" w:rsidRDefault="007D3D30">
    <w:pPr>
      <w:pStyle w:val="Footer"/>
      <w:jc w:val="center"/>
    </w:pPr>
    <w:r>
      <w:rPr>
        <w:sz w:val="16"/>
      </w:rPr>
      <w:t xml:space="preserve">1001 HIGHLANDS PLAZA DRIVE WEST  </w:t>
    </w:r>
    <w:r>
      <w:rPr>
        <w:sz w:val="16"/>
      </w:rPr>
      <w:sym w:font="Wingdings" w:char="009F"/>
    </w:r>
    <w:r>
      <w:rPr>
        <w:sz w:val="16"/>
      </w:rPr>
      <w:t xml:space="preserve">   SUITE 500  </w:t>
    </w:r>
    <w:r>
      <w:rPr>
        <w:sz w:val="16"/>
      </w:rPr>
      <w:sym w:font="Wingdings" w:char="009F"/>
    </w:r>
    <w:r>
      <w:rPr>
        <w:sz w:val="16"/>
      </w:rPr>
      <w:t xml:space="preserve">  SAINT LOUIS, MISSOURI 63110  </w:t>
    </w:r>
    <w:r>
      <w:rPr>
        <w:sz w:val="16"/>
      </w:rPr>
      <w:sym w:font="Wingdings" w:char="009F"/>
    </w:r>
    <w:r>
      <w:rPr>
        <w:sz w:val="16"/>
      </w:rPr>
      <w:t xml:space="preserve">  314-421-1525  </w:t>
    </w:r>
    <w:r>
      <w:rPr>
        <w:sz w:val="16"/>
      </w:rPr>
      <w:sym w:font="Wingdings" w:char="009F"/>
    </w:r>
    <w:r>
      <w:rPr>
        <w:sz w:val="16"/>
      </w:rPr>
      <w:t xml:space="preserve">  FAX 314-444-1</w:t>
    </w:r>
    <w:r w:rsidR="00D54153">
      <w:rPr>
        <w:sz w:val="16"/>
      </w:rPr>
      <w:t>990</w:t>
    </w:r>
    <w:r>
      <w:rPr>
        <w:sz w:val="16"/>
      </w:rPr>
      <w:t xml:space="preserve"> </w:t>
    </w:r>
    <w:r>
      <w:rPr>
        <w:sz w:val="18"/>
      </w:rPr>
      <w:t>www.danielandhenry.com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79" w:rsidRDefault="00212779">
      <w:r>
        <w:separator/>
      </w:r>
    </w:p>
  </w:footnote>
  <w:footnote w:type="continuationSeparator" w:id="0">
    <w:p w:rsidR="00212779" w:rsidRDefault="0021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30" w:rsidRDefault="007D3D30">
    <w:pPr>
      <w:pStyle w:val="Header"/>
      <w:jc w:val="center"/>
    </w:pPr>
    <w:r>
      <w:object w:dxaOrig="10988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8.15pt;height:45.5pt" o:ole="">
          <v:imagedata r:id="rId1" o:title=""/>
        </v:shape>
        <o:OLEObject Type="Embed" ProgID="MSPhotoEd.3" ShapeID="_x0000_i1025" DrawAspect="Content" ObjectID="_16297064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D98"/>
    <w:multiLevelType w:val="hybridMultilevel"/>
    <w:tmpl w:val="865863C2"/>
    <w:lvl w:ilvl="0" w:tplc="384C259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9BC654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614267"/>
    <w:multiLevelType w:val="singleLevel"/>
    <w:tmpl w:val="7200F5F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5FDE0B65"/>
    <w:multiLevelType w:val="hybridMultilevel"/>
    <w:tmpl w:val="02F24890"/>
    <w:lvl w:ilvl="0" w:tplc="666E038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AC4B0C"/>
    <w:multiLevelType w:val="singleLevel"/>
    <w:tmpl w:val="855E071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9"/>
    <w:rsid w:val="00015B57"/>
    <w:rsid w:val="000401A1"/>
    <w:rsid w:val="001340A1"/>
    <w:rsid w:val="00170727"/>
    <w:rsid w:val="00200817"/>
    <w:rsid w:val="00201567"/>
    <w:rsid w:val="00212779"/>
    <w:rsid w:val="00237D4D"/>
    <w:rsid w:val="00270ED7"/>
    <w:rsid w:val="00283EF3"/>
    <w:rsid w:val="00284D46"/>
    <w:rsid w:val="002B1FE2"/>
    <w:rsid w:val="002E704E"/>
    <w:rsid w:val="00317299"/>
    <w:rsid w:val="00370D59"/>
    <w:rsid w:val="003C30CC"/>
    <w:rsid w:val="003C7742"/>
    <w:rsid w:val="0041271D"/>
    <w:rsid w:val="00452520"/>
    <w:rsid w:val="004848F6"/>
    <w:rsid w:val="004A3EEE"/>
    <w:rsid w:val="004F5A7A"/>
    <w:rsid w:val="00515FED"/>
    <w:rsid w:val="00530EE1"/>
    <w:rsid w:val="006471C8"/>
    <w:rsid w:val="006A4CEF"/>
    <w:rsid w:val="006B6594"/>
    <w:rsid w:val="006D6388"/>
    <w:rsid w:val="006E77B1"/>
    <w:rsid w:val="006F6C64"/>
    <w:rsid w:val="00716F42"/>
    <w:rsid w:val="007269E4"/>
    <w:rsid w:val="0077239E"/>
    <w:rsid w:val="00774C47"/>
    <w:rsid w:val="00792391"/>
    <w:rsid w:val="007D3D30"/>
    <w:rsid w:val="007D523B"/>
    <w:rsid w:val="00841259"/>
    <w:rsid w:val="00864DDE"/>
    <w:rsid w:val="008C7E09"/>
    <w:rsid w:val="008E0F17"/>
    <w:rsid w:val="008F1F06"/>
    <w:rsid w:val="00907EA0"/>
    <w:rsid w:val="00916577"/>
    <w:rsid w:val="00940950"/>
    <w:rsid w:val="00955913"/>
    <w:rsid w:val="00964DFD"/>
    <w:rsid w:val="009C6211"/>
    <w:rsid w:val="00A44A1A"/>
    <w:rsid w:val="00A77339"/>
    <w:rsid w:val="00B44E0E"/>
    <w:rsid w:val="00B458FF"/>
    <w:rsid w:val="00B46EBD"/>
    <w:rsid w:val="00B61DB7"/>
    <w:rsid w:val="00B93E74"/>
    <w:rsid w:val="00BA68C3"/>
    <w:rsid w:val="00BD2FC9"/>
    <w:rsid w:val="00C73BD2"/>
    <w:rsid w:val="00C858FE"/>
    <w:rsid w:val="00D0216D"/>
    <w:rsid w:val="00D052FA"/>
    <w:rsid w:val="00D54153"/>
    <w:rsid w:val="00D64478"/>
    <w:rsid w:val="00DA0BB1"/>
    <w:rsid w:val="00E72F12"/>
    <w:rsid w:val="00F0038C"/>
    <w:rsid w:val="00F3006F"/>
    <w:rsid w:val="00F37D2F"/>
    <w:rsid w:val="00F47414"/>
    <w:rsid w:val="00F7237F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A6106368-6104-4ACC-B021-CD7A6AC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90"/>
      </w:tabs>
      <w:ind w:left="990" w:hanging="63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5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F84A-9CA4-403B-866A-35C3533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</vt:lpstr>
    </vt:vector>
  </TitlesOfParts>
  <Company>The Daniel and Henry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</dc:title>
  <dc:subject/>
  <dc:creator>Elaine Conway</dc:creator>
  <cp:keywords/>
  <dc:description/>
  <cp:lastModifiedBy>Kinsella, Ashley</cp:lastModifiedBy>
  <cp:revision>5</cp:revision>
  <cp:lastPrinted>2019-09-11T16:27:00Z</cp:lastPrinted>
  <dcterms:created xsi:type="dcterms:W3CDTF">2019-09-06T20:55:00Z</dcterms:created>
  <dcterms:modified xsi:type="dcterms:W3CDTF">2019-09-11T16:27:00Z</dcterms:modified>
</cp:coreProperties>
</file>